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755" w:rsidRPr="00D12ABF" w:rsidRDefault="003C3755" w:rsidP="003C3755">
      <w:pPr>
        <w:spacing w:line="240" w:lineRule="auto"/>
        <w:rPr>
          <w:rFonts w:ascii="Tahoma" w:hAnsi="Tahoma" w:cs="Tahoma"/>
          <w:sz w:val="20"/>
          <w:szCs w:val="20"/>
          <w:lang w:val="en-GB"/>
        </w:rPr>
      </w:pPr>
    </w:p>
    <w:p w:rsidR="003C3755" w:rsidRPr="00D12ABF" w:rsidRDefault="003C3755" w:rsidP="003C3755">
      <w:pPr>
        <w:spacing w:line="240" w:lineRule="auto"/>
        <w:rPr>
          <w:rFonts w:ascii="Tahoma" w:hAnsi="Tahoma" w:cs="Tahoma"/>
          <w:sz w:val="20"/>
          <w:szCs w:val="20"/>
          <w:lang w:val="en-GB"/>
        </w:rPr>
      </w:pPr>
      <w:r w:rsidRPr="00D12ABF">
        <w:rPr>
          <w:rFonts w:ascii="Tahoma" w:hAnsi="Tahoma" w:cs="Tahoma"/>
          <w:sz w:val="20"/>
          <w:szCs w:val="20"/>
          <w:lang w:val="en-GB"/>
        </w:rPr>
        <w:t>Athens, 17 March 2015</w:t>
      </w:r>
    </w:p>
    <w:p w:rsidR="003C3755" w:rsidRPr="00D12ABF" w:rsidRDefault="003C3755" w:rsidP="003C3755">
      <w:pPr>
        <w:spacing w:line="240" w:lineRule="auto"/>
        <w:jc w:val="center"/>
        <w:rPr>
          <w:rFonts w:ascii="Tahoma" w:hAnsi="Tahoma" w:cs="Tahoma"/>
          <w:b/>
          <w:sz w:val="20"/>
          <w:szCs w:val="20"/>
          <w:lang w:val="en-GB"/>
        </w:rPr>
      </w:pPr>
      <w:r w:rsidRPr="00D12ABF">
        <w:rPr>
          <w:rFonts w:ascii="Tahoma" w:hAnsi="Tahoma" w:cs="Tahoma"/>
          <w:sz w:val="20"/>
          <w:szCs w:val="20"/>
          <w:lang w:val="en-GB"/>
        </w:rPr>
        <w:t xml:space="preserve"> </w:t>
      </w:r>
      <w:r w:rsidRPr="00D12ABF">
        <w:rPr>
          <w:rFonts w:ascii="Tahoma" w:hAnsi="Tahoma" w:cs="Tahoma"/>
          <w:b/>
          <w:sz w:val="20"/>
          <w:szCs w:val="20"/>
          <w:lang w:val="en-GB"/>
        </w:rPr>
        <w:t>PRESS RELEASE</w:t>
      </w:r>
    </w:p>
    <w:p w:rsidR="003C3755" w:rsidRPr="00D12ABF" w:rsidRDefault="003C3755" w:rsidP="00D12ABF">
      <w:pPr>
        <w:spacing w:line="240" w:lineRule="auto"/>
        <w:jc w:val="center"/>
        <w:rPr>
          <w:rFonts w:ascii="Tahoma" w:hAnsi="Tahoma" w:cs="Tahoma"/>
          <w:b/>
          <w:sz w:val="20"/>
          <w:szCs w:val="20"/>
          <w:lang w:val="en-GB"/>
        </w:rPr>
      </w:pPr>
      <w:r w:rsidRPr="00D12ABF">
        <w:rPr>
          <w:rFonts w:ascii="Tahoma" w:hAnsi="Tahoma" w:cs="Tahoma"/>
          <w:b/>
          <w:sz w:val="20"/>
          <w:szCs w:val="20"/>
          <w:lang w:val="en-GB"/>
        </w:rPr>
        <w:t>Third Travel Trade Athens Attracts Major Industry Interest</w:t>
      </w:r>
    </w:p>
    <w:p w:rsidR="003C3755" w:rsidRPr="00D12ABF" w:rsidRDefault="003C3755" w:rsidP="00D12ABF">
      <w:pPr>
        <w:spacing w:line="240" w:lineRule="auto"/>
        <w:rPr>
          <w:rFonts w:ascii="Tahoma" w:hAnsi="Tahoma" w:cs="Tahoma"/>
          <w:sz w:val="20"/>
          <w:szCs w:val="20"/>
          <w:lang w:val="en-GB"/>
        </w:rPr>
      </w:pPr>
      <w:r w:rsidRPr="00D12ABF">
        <w:rPr>
          <w:rFonts w:ascii="Tahoma" w:hAnsi="Tahoma" w:cs="Tahoma"/>
          <w:sz w:val="20"/>
          <w:szCs w:val="20"/>
          <w:lang w:val="en-GB"/>
        </w:rPr>
        <w:t>The third Travel Tr</w:t>
      </w:r>
      <w:r w:rsidR="00D12ABF">
        <w:rPr>
          <w:rFonts w:ascii="Tahoma" w:hAnsi="Tahoma" w:cs="Tahoma"/>
          <w:sz w:val="20"/>
          <w:szCs w:val="20"/>
          <w:lang w:val="en-GB"/>
        </w:rPr>
        <w:t xml:space="preserve">ade Athens workshop, which </w:t>
      </w:r>
      <w:r w:rsidRPr="00D12ABF">
        <w:rPr>
          <w:rFonts w:ascii="Tahoma" w:hAnsi="Tahoma" w:cs="Tahoma"/>
          <w:sz w:val="20"/>
          <w:szCs w:val="20"/>
          <w:lang w:val="en-GB"/>
        </w:rPr>
        <w:t>take</w:t>
      </w:r>
      <w:r w:rsidR="00D12ABF">
        <w:rPr>
          <w:rFonts w:ascii="Tahoma" w:hAnsi="Tahoma" w:cs="Tahoma"/>
          <w:sz w:val="20"/>
          <w:szCs w:val="20"/>
          <w:lang w:val="en-GB"/>
        </w:rPr>
        <w:t>s</w:t>
      </w:r>
      <w:r w:rsidR="00ED3158">
        <w:rPr>
          <w:rFonts w:ascii="Tahoma" w:hAnsi="Tahoma" w:cs="Tahoma"/>
          <w:sz w:val="20"/>
          <w:szCs w:val="20"/>
          <w:lang w:val="en-GB"/>
        </w:rPr>
        <w:t xml:space="preserve"> place </w:t>
      </w:r>
      <w:r w:rsidRPr="00D12ABF">
        <w:rPr>
          <w:rFonts w:ascii="Tahoma" w:hAnsi="Tahoma" w:cs="Tahoma"/>
          <w:sz w:val="20"/>
          <w:szCs w:val="20"/>
          <w:lang w:val="en-GB"/>
        </w:rPr>
        <w:t xml:space="preserve">in Athens </w:t>
      </w:r>
      <w:r w:rsidR="00A90A8D" w:rsidRPr="00D12ABF">
        <w:rPr>
          <w:rFonts w:ascii="Tahoma" w:hAnsi="Tahoma" w:cs="Tahoma"/>
          <w:sz w:val="20"/>
          <w:szCs w:val="20"/>
          <w:lang w:val="en-GB"/>
        </w:rPr>
        <w:t>on 26 &amp;</w:t>
      </w:r>
      <w:r w:rsidRPr="00D12ABF">
        <w:rPr>
          <w:rFonts w:ascii="Tahoma" w:hAnsi="Tahoma" w:cs="Tahoma"/>
          <w:sz w:val="20"/>
          <w:szCs w:val="20"/>
          <w:lang w:val="en-GB"/>
        </w:rPr>
        <w:t xml:space="preserve"> 27 April 2015, is attracting unprecedented interest among international buyers and suppliers in the Greek t</w:t>
      </w:r>
      <w:r w:rsidR="00C23975">
        <w:rPr>
          <w:rFonts w:ascii="Tahoma" w:hAnsi="Tahoma" w:cs="Tahoma"/>
          <w:sz w:val="20"/>
          <w:szCs w:val="20"/>
          <w:lang w:val="en-GB"/>
        </w:rPr>
        <w:t xml:space="preserve">ourism industry. With the </w:t>
      </w:r>
      <w:r w:rsidRPr="00D12ABF">
        <w:rPr>
          <w:rFonts w:ascii="Tahoma" w:hAnsi="Tahoma" w:cs="Tahoma"/>
          <w:sz w:val="20"/>
          <w:szCs w:val="20"/>
          <w:lang w:val="en-GB"/>
        </w:rPr>
        <w:t>deadline for registration</w:t>
      </w:r>
      <w:r w:rsidRPr="00D12ABF">
        <w:rPr>
          <w:rFonts w:ascii="Tahoma" w:hAnsi="Tahoma" w:cs="Tahoma"/>
          <w:b/>
          <w:sz w:val="20"/>
          <w:szCs w:val="20"/>
          <w:lang w:val="en-GB"/>
        </w:rPr>
        <w:t xml:space="preserve"> </w:t>
      </w:r>
      <w:r w:rsidRPr="00D12ABF">
        <w:rPr>
          <w:rFonts w:ascii="Tahoma" w:hAnsi="Tahoma" w:cs="Tahoma"/>
          <w:sz w:val="20"/>
          <w:szCs w:val="20"/>
          <w:lang w:val="en-GB"/>
        </w:rPr>
        <w:t xml:space="preserve">approaching on March 20 2015, the event is already </w:t>
      </w:r>
      <w:r w:rsidR="00ED3158">
        <w:rPr>
          <w:rFonts w:ascii="Tahoma" w:hAnsi="Tahoma" w:cs="Tahoma"/>
          <w:sz w:val="20"/>
          <w:szCs w:val="20"/>
          <w:lang w:val="en-GB"/>
        </w:rPr>
        <w:t xml:space="preserve">close to </w:t>
      </w:r>
      <w:r w:rsidRPr="00D12ABF">
        <w:rPr>
          <w:rFonts w:ascii="Tahoma" w:hAnsi="Tahoma" w:cs="Tahoma"/>
          <w:sz w:val="20"/>
          <w:szCs w:val="20"/>
          <w:lang w:val="en-GB"/>
        </w:rPr>
        <w:t xml:space="preserve">full capacity. </w:t>
      </w:r>
    </w:p>
    <w:p w:rsidR="00D12ABF" w:rsidRPr="00D12ABF" w:rsidRDefault="003C3755" w:rsidP="00D12ABF">
      <w:pPr>
        <w:spacing w:line="240" w:lineRule="auto"/>
        <w:rPr>
          <w:rFonts w:ascii="Tahoma" w:hAnsi="Tahoma" w:cs="Tahoma"/>
          <w:sz w:val="20"/>
          <w:szCs w:val="20"/>
          <w:lang w:val="en-GB"/>
        </w:rPr>
      </w:pPr>
      <w:r w:rsidRPr="00D12ABF">
        <w:rPr>
          <w:rFonts w:ascii="Tahoma" w:hAnsi="Tahoma" w:cs="Tahoma"/>
          <w:sz w:val="20"/>
          <w:szCs w:val="20"/>
          <w:lang w:val="en-GB"/>
        </w:rPr>
        <w:t>Hosted by City of Athens Convention &amp; Visitors Bureau (ACVB)</w:t>
      </w:r>
      <w:r w:rsidR="00ED3158">
        <w:rPr>
          <w:rFonts w:ascii="Tahoma" w:hAnsi="Tahoma" w:cs="Tahoma"/>
          <w:sz w:val="20"/>
          <w:szCs w:val="20"/>
          <w:lang w:val="en-GB"/>
        </w:rPr>
        <w:t>,</w:t>
      </w:r>
      <w:r w:rsidRPr="00D12ABF">
        <w:rPr>
          <w:rFonts w:ascii="Tahoma" w:hAnsi="Tahoma" w:cs="Tahoma"/>
          <w:sz w:val="20"/>
          <w:szCs w:val="20"/>
          <w:lang w:val="en-GB"/>
        </w:rPr>
        <w:t xml:space="preserve"> in cooperation with the European Tour Operators Association (ETOA), Tr</w:t>
      </w:r>
      <w:r w:rsidR="00ED3158">
        <w:rPr>
          <w:rFonts w:ascii="Tahoma" w:hAnsi="Tahoma" w:cs="Tahoma"/>
          <w:sz w:val="20"/>
          <w:szCs w:val="20"/>
          <w:lang w:val="en-GB"/>
        </w:rPr>
        <w:t xml:space="preserve">avel Trade Athens is the </w:t>
      </w:r>
      <w:r w:rsidRPr="00D12ABF">
        <w:rPr>
          <w:rFonts w:ascii="Tahoma" w:hAnsi="Tahoma" w:cs="Tahoma"/>
          <w:sz w:val="20"/>
          <w:szCs w:val="20"/>
          <w:lang w:val="en-GB"/>
        </w:rPr>
        <w:t>signature travel trade event for the Greek capital. 80 select buye</w:t>
      </w:r>
      <w:r w:rsidR="00ED3158">
        <w:rPr>
          <w:rFonts w:ascii="Tahoma" w:hAnsi="Tahoma" w:cs="Tahoma"/>
          <w:sz w:val="20"/>
          <w:szCs w:val="20"/>
          <w:lang w:val="en-GB"/>
        </w:rPr>
        <w:t>rs will participate</w:t>
      </w:r>
      <w:r w:rsidRPr="00D12ABF">
        <w:rPr>
          <w:rFonts w:ascii="Tahoma" w:hAnsi="Tahoma" w:cs="Tahoma"/>
          <w:sz w:val="20"/>
          <w:szCs w:val="20"/>
          <w:lang w:val="en-GB"/>
        </w:rPr>
        <w:t xml:space="preserve">, including tour operators, travel agents, and a high proportion of MICE organisers from around 20 countries such as </w:t>
      </w:r>
      <w:r w:rsidR="00C23975">
        <w:rPr>
          <w:rFonts w:ascii="Tahoma" w:hAnsi="Tahoma" w:cs="Tahoma"/>
          <w:sz w:val="20"/>
          <w:szCs w:val="20"/>
          <w:lang w:val="en-GB"/>
        </w:rPr>
        <w:t xml:space="preserve">the </w:t>
      </w:r>
      <w:r w:rsidRPr="00D12ABF">
        <w:rPr>
          <w:rFonts w:ascii="Tahoma" w:hAnsi="Tahoma" w:cs="Tahoma"/>
          <w:sz w:val="20"/>
          <w:szCs w:val="20"/>
          <w:lang w:val="en-GB"/>
        </w:rPr>
        <w:t xml:space="preserve">USA, Australia, Brazil, India, Turkey, Israel, Egypt, Finland, Germany, Italy, the United Kingdom and Romania. </w:t>
      </w:r>
    </w:p>
    <w:p w:rsidR="003C3755" w:rsidRPr="00D12ABF" w:rsidRDefault="00C23975" w:rsidP="00D12ABF">
      <w:pPr>
        <w:spacing w:line="240" w:lineRule="auto"/>
        <w:rPr>
          <w:rFonts w:ascii="Tahoma" w:hAnsi="Tahoma" w:cs="Tahoma"/>
          <w:sz w:val="20"/>
          <w:szCs w:val="20"/>
          <w:lang w:val="en-GB"/>
        </w:rPr>
      </w:pPr>
      <w:r>
        <w:rPr>
          <w:rFonts w:ascii="Tahoma" w:hAnsi="Tahoma" w:cs="Tahoma"/>
          <w:sz w:val="20"/>
          <w:szCs w:val="20"/>
          <w:lang w:val="en-GB"/>
        </w:rPr>
        <w:t xml:space="preserve">Hosted buyers will </w:t>
      </w:r>
      <w:r w:rsidR="003C3755" w:rsidRPr="00D12ABF">
        <w:rPr>
          <w:rFonts w:ascii="Tahoma" w:hAnsi="Tahoma" w:cs="Tahoma"/>
          <w:sz w:val="20"/>
          <w:szCs w:val="20"/>
          <w:lang w:val="en-GB"/>
        </w:rPr>
        <w:t>have pre-scheduled B2B meetings with about 160 suppliers from the Greek travel and tourism sector.</w:t>
      </w:r>
      <w:r w:rsidR="00D12ABF" w:rsidRPr="00D12ABF">
        <w:rPr>
          <w:rFonts w:ascii="Tahoma" w:hAnsi="Tahoma" w:cs="Tahoma"/>
          <w:sz w:val="20"/>
          <w:szCs w:val="20"/>
          <w:lang w:val="en-GB"/>
        </w:rPr>
        <w:t xml:space="preserve"> </w:t>
      </w:r>
      <w:r w:rsidR="00A90A8D" w:rsidRPr="00D12ABF">
        <w:rPr>
          <w:rFonts w:ascii="Tahoma" w:hAnsi="Tahoma" w:cs="Tahoma"/>
          <w:sz w:val="20"/>
          <w:szCs w:val="20"/>
          <w:lang w:val="en-GB"/>
        </w:rPr>
        <w:t>On 26</w:t>
      </w:r>
      <w:r w:rsidR="00A90A8D" w:rsidRPr="00D12ABF">
        <w:rPr>
          <w:rFonts w:ascii="Tahoma" w:hAnsi="Tahoma" w:cs="Tahoma"/>
          <w:sz w:val="20"/>
          <w:szCs w:val="20"/>
          <w:vertAlign w:val="superscript"/>
          <w:lang w:val="en-GB"/>
        </w:rPr>
        <w:t xml:space="preserve"> </w:t>
      </w:r>
      <w:r w:rsidR="00A90A8D" w:rsidRPr="00D12ABF">
        <w:rPr>
          <w:rFonts w:ascii="Tahoma" w:hAnsi="Tahoma" w:cs="Tahoma"/>
          <w:sz w:val="20"/>
          <w:szCs w:val="20"/>
          <w:lang w:val="en-GB"/>
        </w:rPr>
        <w:t xml:space="preserve">April, buyers will </w:t>
      </w:r>
      <w:r w:rsidR="00D12ABF">
        <w:rPr>
          <w:rFonts w:ascii="Tahoma" w:hAnsi="Tahoma" w:cs="Tahoma"/>
          <w:sz w:val="20"/>
          <w:szCs w:val="20"/>
          <w:lang w:val="en-GB"/>
        </w:rPr>
        <w:t xml:space="preserve">also </w:t>
      </w:r>
      <w:r w:rsidR="00A90A8D" w:rsidRPr="00D12ABF">
        <w:rPr>
          <w:rFonts w:ascii="Tahoma" w:hAnsi="Tahoma" w:cs="Tahoma"/>
          <w:sz w:val="20"/>
          <w:szCs w:val="20"/>
          <w:lang w:val="en-GB"/>
        </w:rPr>
        <w:t>have a full day to explore Athens and its env</w:t>
      </w:r>
      <w:r w:rsidR="00D12ABF" w:rsidRPr="00D12ABF">
        <w:rPr>
          <w:rFonts w:ascii="Tahoma" w:hAnsi="Tahoma" w:cs="Tahoma"/>
          <w:sz w:val="20"/>
          <w:szCs w:val="20"/>
          <w:lang w:val="en-GB"/>
        </w:rPr>
        <w:t>irons on a choice of FAM trips, from</w:t>
      </w:r>
      <w:r w:rsidR="00A90A8D" w:rsidRPr="00D12ABF">
        <w:rPr>
          <w:rFonts w:ascii="Tahoma" w:hAnsi="Tahoma" w:cs="Tahoma"/>
          <w:sz w:val="20"/>
          <w:szCs w:val="20"/>
          <w:lang w:val="en-GB"/>
        </w:rPr>
        <w:t xml:space="preserve"> island cruises to wine tastings and off-the-beaten-</w:t>
      </w:r>
      <w:r w:rsidR="00D12ABF" w:rsidRPr="00D12ABF">
        <w:rPr>
          <w:rFonts w:ascii="Tahoma" w:hAnsi="Tahoma" w:cs="Tahoma"/>
          <w:sz w:val="20"/>
          <w:szCs w:val="20"/>
          <w:lang w:val="en-GB"/>
        </w:rPr>
        <w:t>track tours led by local</w:t>
      </w:r>
      <w:r w:rsidR="00A90A8D" w:rsidRPr="00D12ABF">
        <w:rPr>
          <w:rFonts w:ascii="Tahoma" w:hAnsi="Tahoma" w:cs="Tahoma"/>
          <w:sz w:val="20"/>
          <w:szCs w:val="20"/>
          <w:lang w:val="en-GB"/>
        </w:rPr>
        <w:t>s.</w:t>
      </w:r>
      <w:r w:rsidR="00ED3158" w:rsidRPr="00ED3158">
        <w:rPr>
          <w:rFonts w:ascii="Tahoma" w:hAnsi="Tahoma" w:cs="Tahoma"/>
          <w:sz w:val="20"/>
          <w:szCs w:val="20"/>
          <w:lang w:val="en-GB"/>
        </w:rPr>
        <w:t xml:space="preserve"> </w:t>
      </w:r>
      <w:r w:rsidR="00ED3158" w:rsidRPr="00D12ABF">
        <w:rPr>
          <w:rFonts w:ascii="Tahoma" w:hAnsi="Tahoma" w:cs="Tahoma"/>
          <w:sz w:val="20"/>
          <w:szCs w:val="20"/>
          <w:lang w:val="en-GB"/>
        </w:rPr>
        <w:t>This year’s Travel Trade Athens is funded entirely by the European Union, so participation is free of charge.</w:t>
      </w:r>
    </w:p>
    <w:p w:rsidR="00A90A8D" w:rsidRPr="00D12ABF" w:rsidRDefault="00D12ABF" w:rsidP="00D12ABF">
      <w:pPr>
        <w:spacing w:line="240" w:lineRule="auto"/>
        <w:rPr>
          <w:rFonts w:ascii="Tahoma" w:hAnsi="Tahoma" w:cs="Tahoma"/>
          <w:sz w:val="20"/>
          <w:szCs w:val="20"/>
          <w:lang w:val="en-GB"/>
        </w:rPr>
      </w:pPr>
      <w:r w:rsidRPr="00D12ABF">
        <w:rPr>
          <w:rFonts w:ascii="Tahoma" w:hAnsi="Tahoma" w:cs="Tahoma"/>
          <w:sz w:val="20"/>
          <w:szCs w:val="20"/>
          <w:lang w:val="en-GB"/>
        </w:rPr>
        <w:t>“</w:t>
      </w:r>
      <w:r w:rsidR="00ED3158">
        <w:rPr>
          <w:rFonts w:ascii="Tahoma" w:hAnsi="Tahoma" w:cs="Tahoma"/>
          <w:sz w:val="20"/>
          <w:szCs w:val="20"/>
          <w:lang w:val="en-GB"/>
        </w:rPr>
        <w:t xml:space="preserve">The increase in applications to attend </w:t>
      </w:r>
      <w:r w:rsidR="00A90A8D" w:rsidRPr="00D12ABF">
        <w:rPr>
          <w:rFonts w:ascii="Tahoma" w:hAnsi="Tahoma" w:cs="Tahoma"/>
          <w:sz w:val="20"/>
          <w:szCs w:val="20"/>
          <w:lang w:val="en-GB"/>
        </w:rPr>
        <w:t>Travel Trade Athens</w:t>
      </w:r>
      <w:r w:rsidR="00ED3158">
        <w:rPr>
          <w:rFonts w:ascii="Tahoma" w:hAnsi="Tahoma" w:cs="Tahoma"/>
          <w:sz w:val="20"/>
          <w:szCs w:val="20"/>
          <w:lang w:val="en-GB"/>
        </w:rPr>
        <w:t xml:space="preserve"> </w:t>
      </w:r>
      <w:r w:rsidR="00C23975">
        <w:rPr>
          <w:rFonts w:ascii="Tahoma" w:hAnsi="Tahoma" w:cs="Tahoma"/>
          <w:sz w:val="20"/>
          <w:szCs w:val="20"/>
          <w:lang w:val="en-GB"/>
        </w:rPr>
        <w:t>demonstrates that our long-term strategy to develop tourism</w:t>
      </w:r>
      <w:r w:rsidR="00A90A8D" w:rsidRPr="00D12ABF">
        <w:rPr>
          <w:rFonts w:ascii="Tahoma" w:hAnsi="Tahoma" w:cs="Tahoma"/>
          <w:sz w:val="20"/>
          <w:szCs w:val="20"/>
          <w:lang w:val="en-GB"/>
        </w:rPr>
        <w:t>, and the targeted actions of the Athens Development and Destin</w:t>
      </w:r>
      <w:r w:rsidR="00C23975">
        <w:rPr>
          <w:rFonts w:ascii="Tahoma" w:hAnsi="Tahoma" w:cs="Tahoma"/>
          <w:sz w:val="20"/>
          <w:szCs w:val="20"/>
          <w:lang w:val="en-GB"/>
        </w:rPr>
        <w:t xml:space="preserve">ation Management Agency and </w:t>
      </w:r>
      <w:r w:rsidR="00A90A8D" w:rsidRPr="00D12ABF">
        <w:rPr>
          <w:rFonts w:ascii="Tahoma" w:hAnsi="Tahoma" w:cs="Tahoma"/>
          <w:sz w:val="20"/>
          <w:szCs w:val="20"/>
          <w:lang w:val="en-GB"/>
        </w:rPr>
        <w:t>Athens Convention and Vis</w:t>
      </w:r>
      <w:r w:rsidR="00DE4B12" w:rsidRPr="00D12ABF">
        <w:rPr>
          <w:rFonts w:ascii="Tahoma" w:hAnsi="Tahoma" w:cs="Tahoma"/>
          <w:sz w:val="20"/>
          <w:szCs w:val="20"/>
          <w:lang w:val="en-GB"/>
        </w:rPr>
        <w:t>itors Bureau, are bearing fruit,”</w:t>
      </w:r>
      <w:r w:rsidR="00A90A8D" w:rsidRPr="00D12ABF">
        <w:rPr>
          <w:rFonts w:ascii="Tahoma" w:hAnsi="Tahoma" w:cs="Tahoma"/>
          <w:sz w:val="20"/>
          <w:szCs w:val="20"/>
          <w:lang w:val="en-GB"/>
        </w:rPr>
        <w:t xml:space="preserve"> </w:t>
      </w:r>
      <w:r w:rsidR="00DE4B12" w:rsidRPr="00D12ABF">
        <w:rPr>
          <w:rFonts w:ascii="Tahoma" w:hAnsi="Tahoma" w:cs="Tahoma"/>
          <w:sz w:val="20"/>
          <w:szCs w:val="20"/>
          <w:lang w:val="en-GB"/>
        </w:rPr>
        <w:t>said</w:t>
      </w:r>
      <w:r w:rsidR="00DE4B12" w:rsidRPr="00D12ABF">
        <w:rPr>
          <w:rFonts w:ascii="Tahoma" w:hAnsi="Tahoma" w:cs="Tahoma"/>
          <w:b/>
          <w:sz w:val="20"/>
          <w:szCs w:val="20"/>
          <w:lang w:val="en-GB"/>
        </w:rPr>
        <w:t xml:space="preserve"> </w:t>
      </w:r>
      <w:r w:rsidR="00DE4B12" w:rsidRPr="00ED3158">
        <w:rPr>
          <w:rFonts w:ascii="Tahoma" w:hAnsi="Tahoma" w:cs="Tahoma"/>
          <w:sz w:val="20"/>
          <w:szCs w:val="20"/>
          <w:lang w:val="en-GB"/>
        </w:rPr>
        <w:t>Athens Mayor</w:t>
      </w:r>
      <w:r w:rsidR="00C23975">
        <w:rPr>
          <w:rFonts w:ascii="Tahoma" w:hAnsi="Tahoma" w:cs="Tahoma"/>
          <w:sz w:val="20"/>
          <w:szCs w:val="20"/>
          <w:lang w:val="en-GB"/>
        </w:rPr>
        <w:t>,</w:t>
      </w:r>
      <w:r w:rsidR="00DE4B12" w:rsidRPr="00ED31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="00DE4B12" w:rsidRPr="00ED3158">
        <w:rPr>
          <w:rFonts w:ascii="Tahoma" w:hAnsi="Tahoma" w:cs="Tahoma"/>
          <w:sz w:val="20"/>
          <w:szCs w:val="20"/>
          <w:lang w:val="en-GB"/>
        </w:rPr>
        <w:t>Yiorgos</w:t>
      </w:r>
      <w:proofErr w:type="spellEnd"/>
      <w:r w:rsidR="00DE4B12" w:rsidRPr="00ED31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="00DE4B12" w:rsidRPr="00ED3158">
        <w:rPr>
          <w:rFonts w:ascii="Tahoma" w:hAnsi="Tahoma" w:cs="Tahoma"/>
          <w:sz w:val="20"/>
          <w:szCs w:val="20"/>
          <w:lang w:val="en-GB"/>
        </w:rPr>
        <w:t>Kaminis</w:t>
      </w:r>
      <w:proofErr w:type="spellEnd"/>
      <w:r w:rsidR="00DE4B12" w:rsidRPr="00ED3158">
        <w:rPr>
          <w:rFonts w:ascii="Tahoma" w:hAnsi="Tahoma" w:cs="Tahoma"/>
          <w:sz w:val="20"/>
          <w:szCs w:val="20"/>
          <w:lang w:val="en-GB"/>
        </w:rPr>
        <w:t xml:space="preserve">. </w:t>
      </w:r>
      <w:r w:rsidR="00DE4B12" w:rsidRPr="00D12ABF">
        <w:rPr>
          <w:rFonts w:ascii="Tahoma" w:hAnsi="Tahoma" w:cs="Tahoma"/>
          <w:sz w:val="20"/>
          <w:szCs w:val="20"/>
          <w:lang w:val="en-GB"/>
        </w:rPr>
        <w:t>“</w:t>
      </w:r>
      <w:r w:rsidR="00A90A8D" w:rsidRPr="00D12ABF">
        <w:rPr>
          <w:rFonts w:ascii="Tahoma" w:hAnsi="Tahoma" w:cs="Tahoma"/>
          <w:sz w:val="20"/>
          <w:szCs w:val="20"/>
          <w:lang w:val="en-GB"/>
        </w:rPr>
        <w:t xml:space="preserve">Tourism is a pillar of the economy in Athens and the whole of Greece. </w:t>
      </w:r>
      <w:r w:rsidR="00C23975">
        <w:rPr>
          <w:rFonts w:ascii="Tahoma" w:hAnsi="Tahoma" w:cs="Tahoma"/>
          <w:sz w:val="20"/>
          <w:szCs w:val="20"/>
          <w:lang w:val="en-GB"/>
        </w:rPr>
        <w:t>Through careful planning, research, and</w:t>
      </w:r>
      <w:r w:rsidR="00DE4B12" w:rsidRPr="00D12ABF">
        <w:rPr>
          <w:rFonts w:ascii="Tahoma" w:hAnsi="Tahoma" w:cs="Tahoma"/>
          <w:sz w:val="20"/>
          <w:szCs w:val="20"/>
          <w:lang w:val="en-GB"/>
        </w:rPr>
        <w:t xml:space="preserve"> </w:t>
      </w:r>
      <w:r w:rsidR="00A90A8D" w:rsidRPr="00D12ABF">
        <w:rPr>
          <w:rFonts w:ascii="Tahoma" w:hAnsi="Tahoma" w:cs="Tahoma"/>
          <w:sz w:val="20"/>
          <w:szCs w:val="20"/>
          <w:lang w:val="en-GB"/>
        </w:rPr>
        <w:t>partnerships, we are taking advantage of every opportuni</w:t>
      </w:r>
      <w:r w:rsidR="00DE4B12" w:rsidRPr="00D12ABF">
        <w:rPr>
          <w:rFonts w:ascii="Tahoma" w:hAnsi="Tahoma" w:cs="Tahoma"/>
          <w:sz w:val="20"/>
          <w:szCs w:val="20"/>
          <w:lang w:val="en-GB"/>
        </w:rPr>
        <w:t>ty to support and develop the tourism sector.</w:t>
      </w:r>
      <w:r w:rsidR="00A90A8D" w:rsidRPr="00D12ABF">
        <w:rPr>
          <w:rFonts w:ascii="Tahoma" w:hAnsi="Tahoma" w:cs="Tahoma"/>
          <w:sz w:val="20"/>
          <w:szCs w:val="20"/>
          <w:lang w:val="en-GB"/>
        </w:rPr>
        <w:t xml:space="preserve"> </w:t>
      </w:r>
      <w:r w:rsidR="00DE4B12" w:rsidRPr="00D12ABF">
        <w:rPr>
          <w:rFonts w:ascii="Tahoma" w:hAnsi="Tahoma" w:cs="Tahoma"/>
          <w:sz w:val="20"/>
          <w:szCs w:val="20"/>
          <w:lang w:val="en-GB"/>
        </w:rPr>
        <w:t xml:space="preserve">We </w:t>
      </w:r>
      <w:r w:rsidRPr="00D12ABF">
        <w:rPr>
          <w:rFonts w:ascii="Tahoma" w:hAnsi="Tahoma" w:cs="Tahoma"/>
          <w:sz w:val="20"/>
          <w:szCs w:val="20"/>
          <w:lang w:val="en-GB"/>
        </w:rPr>
        <w:t>are also giving</w:t>
      </w:r>
      <w:r w:rsidR="00DE4B12" w:rsidRPr="00D12ABF">
        <w:rPr>
          <w:rFonts w:ascii="Tahoma" w:hAnsi="Tahoma" w:cs="Tahoma"/>
          <w:sz w:val="20"/>
          <w:szCs w:val="20"/>
          <w:lang w:val="en-GB"/>
        </w:rPr>
        <w:t xml:space="preserve"> tourism businesses outside the capital the opportunity to benefit from Travel Trade Athens.”</w:t>
      </w:r>
    </w:p>
    <w:p w:rsidR="00D12ABF" w:rsidRPr="00ED3158" w:rsidRDefault="00DE4B12" w:rsidP="00D12ABF">
      <w:pPr>
        <w:pStyle w:val="Body"/>
        <w:rPr>
          <w:rFonts w:ascii="Tahoma" w:hAnsi="Tahoma" w:cs="Tahoma"/>
          <w:b/>
          <w:sz w:val="20"/>
          <w:lang w:val="en-GB"/>
        </w:rPr>
      </w:pPr>
      <w:proofErr w:type="gramStart"/>
      <w:r w:rsidRPr="00D12ABF">
        <w:rPr>
          <w:rFonts w:ascii="Tahoma" w:hAnsi="Tahoma" w:cs="Tahoma"/>
          <w:sz w:val="20"/>
          <w:lang w:val="en-GB"/>
        </w:rPr>
        <w:t>Travel Trade Athens 2015 is supported by the United Nations World Tourism Organization (UNWTO), International Gay &amp; Lesbian Travel Association (IGLTA), World Youth Student and Educational (WYSE) Travel Confederation, and Meeting Professionals International (MPI), and Adventure Travel Trade Association</w:t>
      </w:r>
      <w:proofErr w:type="gramEnd"/>
      <w:r w:rsidR="00ED3158">
        <w:rPr>
          <w:rFonts w:ascii="Tahoma" w:hAnsi="Tahoma" w:cs="Tahoma"/>
          <w:sz w:val="20"/>
          <w:lang w:val="en-GB"/>
        </w:rPr>
        <w:t xml:space="preserve">. </w:t>
      </w:r>
    </w:p>
    <w:p w:rsidR="00D12ABF" w:rsidRPr="00D12ABF" w:rsidRDefault="00D12ABF" w:rsidP="003C3755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n-GB"/>
        </w:rPr>
      </w:pPr>
    </w:p>
    <w:p w:rsidR="00D12ABF" w:rsidRPr="00D12ABF" w:rsidRDefault="00DE4B12" w:rsidP="00D12ABF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n-GB"/>
        </w:rPr>
      </w:pPr>
      <w:r w:rsidRPr="00D12ABF">
        <w:rPr>
          <w:rFonts w:ascii="Tahoma" w:hAnsi="Tahoma" w:cs="Tahoma"/>
          <w:sz w:val="20"/>
          <w:szCs w:val="20"/>
          <w:lang w:val="en-GB"/>
        </w:rPr>
        <w:t>Travel Trade Athens</w:t>
      </w:r>
      <w:r w:rsidR="00D12ABF" w:rsidRPr="00D12ABF">
        <w:rPr>
          <w:rFonts w:ascii="Tahoma" w:hAnsi="Tahoma" w:cs="Tahoma"/>
          <w:sz w:val="20"/>
          <w:szCs w:val="20"/>
          <w:lang w:val="en-GB"/>
        </w:rPr>
        <w:t xml:space="preserve"> was recently honoured</w:t>
      </w:r>
      <w:r w:rsidRPr="00D12ABF">
        <w:rPr>
          <w:rFonts w:ascii="Tahoma" w:hAnsi="Tahoma" w:cs="Tahoma"/>
          <w:sz w:val="20"/>
          <w:szCs w:val="20"/>
          <w:lang w:val="en-GB"/>
        </w:rPr>
        <w:t xml:space="preserve"> at the Greek Tourism Awards 2015 in the Strategy &amp; Innovation category for its successful sales strategy.</w:t>
      </w:r>
      <w:r w:rsidR="00D12ABF" w:rsidRPr="00D12ABF">
        <w:rPr>
          <w:rFonts w:ascii="Tahoma" w:hAnsi="Tahoma" w:cs="Tahoma"/>
          <w:sz w:val="20"/>
          <w:szCs w:val="20"/>
          <w:lang w:val="en-GB"/>
        </w:rPr>
        <w:t xml:space="preserve"> Over 3,500 individual </w:t>
      </w:r>
      <w:r w:rsidR="00ED3158">
        <w:rPr>
          <w:rFonts w:ascii="Tahoma" w:hAnsi="Tahoma" w:cs="Tahoma"/>
          <w:sz w:val="20"/>
          <w:szCs w:val="20"/>
          <w:lang w:val="en-GB"/>
        </w:rPr>
        <w:t xml:space="preserve">meetings between </w:t>
      </w:r>
      <w:r w:rsidR="00D12ABF" w:rsidRPr="00D12ABF">
        <w:rPr>
          <w:rFonts w:ascii="Tahoma" w:hAnsi="Tahoma" w:cs="Tahoma"/>
          <w:sz w:val="20"/>
          <w:szCs w:val="20"/>
          <w:lang w:val="en-GB"/>
        </w:rPr>
        <w:t>buyers and Greek suppliers took place during the two previous Travel Trade Athens workshops</w:t>
      </w:r>
      <w:r w:rsidR="00D12ABF">
        <w:rPr>
          <w:rFonts w:ascii="Tahoma" w:hAnsi="Tahoma" w:cs="Tahoma"/>
          <w:sz w:val="20"/>
          <w:szCs w:val="20"/>
          <w:lang w:val="en-GB"/>
        </w:rPr>
        <w:t>.</w:t>
      </w:r>
    </w:p>
    <w:p w:rsidR="00D12ABF" w:rsidRPr="00D12ABF" w:rsidRDefault="00D12ABF" w:rsidP="003C3755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n-GB"/>
        </w:rPr>
      </w:pPr>
    </w:p>
    <w:p w:rsidR="00D12ABF" w:rsidRPr="00D12ABF" w:rsidRDefault="00D12ABF" w:rsidP="003C3755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n-GB"/>
        </w:rPr>
      </w:pPr>
      <w:r w:rsidRPr="00D12ABF">
        <w:rPr>
          <w:rFonts w:ascii="Tahoma" w:hAnsi="Tahoma" w:cs="Tahoma"/>
          <w:b/>
          <w:sz w:val="20"/>
          <w:szCs w:val="20"/>
          <w:lang w:val="en-GB"/>
        </w:rPr>
        <w:t>For fur</w:t>
      </w:r>
      <w:r w:rsidR="00ED3158">
        <w:rPr>
          <w:rFonts w:ascii="Tahoma" w:hAnsi="Tahoma" w:cs="Tahoma"/>
          <w:b/>
          <w:sz w:val="20"/>
          <w:szCs w:val="20"/>
          <w:lang w:val="en-GB"/>
        </w:rPr>
        <w:t>ther information</w:t>
      </w:r>
      <w:r w:rsidRPr="00D12ABF">
        <w:rPr>
          <w:rFonts w:ascii="Tahoma" w:hAnsi="Tahoma" w:cs="Tahoma"/>
          <w:b/>
          <w:sz w:val="20"/>
          <w:szCs w:val="20"/>
          <w:lang w:val="en-GB"/>
        </w:rPr>
        <w:t xml:space="preserve">, please contact: </w:t>
      </w:r>
    </w:p>
    <w:p w:rsidR="003C3755" w:rsidRPr="00D12ABF" w:rsidRDefault="003C3755" w:rsidP="003C3755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n-GB"/>
        </w:rPr>
      </w:pPr>
    </w:p>
    <w:p w:rsidR="00D12ABF" w:rsidRDefault="00D12ABF" w:rsidP="003C3755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n-GB"/>
        </w:rPr>
      </w:pPr>
      <w:proofErr w:type="spellStart"/>
      <w:r w:rsidRPr="00D12ABF">
        <w:rPr>
          <w:rFonts w:ascii="Tahoma" w:hAnsi="Tahoma" w:cs="Tahoma"/>
          <w:sz w:val="20"/>
          <w:szCs w:val="20"/>
          <w:lang w:val="en-GB"/>
        </w:rPr>
        <w:t>Kalliopi</w:t>
      </w:r>
      <w:proofErr w:type="spellEnd"/>
      <w:r w:rsidRPr="00D12ABF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D12ABF">
        <w:rPr>
          <w:rFonts w:ascii="Tahoma" w:hAnsi="Tahoma" w:cs="Tahoma"/>
          <w:sz w:val="20"/>
          <w:szCs w:val="20"/>
          <w:lang w:val="en-GB"/>
        </w:rPr>
        <w:t>Andriopoulou</w:t>
      </w:r>
      <w:proofErr w:type="spellEnd"/>
      <w:r w:rsidRPr="00D12ABF">
        <w:rPr>
          <w:rFonts w:ascii="Tahoma" w:hAnsi="Tahoma" w:cs="Tahoma"/>
          <w:sz w:val="20"/>
          <w:szCs w:val="20"/>
          <w:lang w:val="en-GB"/>
        </w:rPr>
        <w:t xml:space="preserve">, Director of Public Relations </w:t>
      </w:r>
    </w:p>
    <w:p w:rsidR="003C3755" w:rsidRPr="00D12ABF" w:rsidRDefault="003C3755" w:rsidP="003C3755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n-GB"/>
        </w:rPr>
      </w:pPr>
      <w:hyperlink r:id="rId5" w:history="1">
        <w:proofErr w:type="spellStart"/>
        <w:r w:rsidRPr="00D12ABF">
          <w:rPr>
            <w:rStyle w:val="Hyperlink"/>
            <w:rFonts w:ascii="Tahoma" w:hAnsi="Tahoma"/>
            <w:sz w:val="20"/>
            <w:szCs w:val="20"/>
            <w:lang w:val="en-GB"/>
          </w:rPr>
          <w:t>kandriopoulou@developathens.gr</w:t>
        </w:r>
        <w:proofErr w:type="spellEnd"/>
      </w:hyperlink>
    </w:p>
    <w:p w:rsidR="003C3755" w:rsidRPr="00D12ABF" w:rsidRDefault="00D12ABF" w:rsidP="003C3755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n-GB"/>
        </w:rPr>
      </w:pPr>
      <w:r w:rsidRPr="00D12ABF">
        <w:rPr>
          <w:rFonts w:ascii="Tahoma" w:hAnsi="Tahoma" w:cs="Tahoma"/>
          <w:sz w:val="20"/>
          <w:szCs w:val="20"/>
          <w:lang w:val="en-GB"/>
        </w:rPr>
        <w:t xml:space="preserve">+30 </w:t>
      </w:r>
      <w:r w:rsidR="003C3755" w:rsidRPr="00D12ABF">
        <w:rPr>
          <w:rFonts w:ascii="Tahoma" w:hAnsi="Tahoma" w:cs="Tahoma"/>
          <w:sz w:val="20"/>
          <w:szCs w:val="20"/>
          <w:lang w:val="en-GB"/>
        </w:rPr>
        <w:t>210 3253123</w:t>
      </w:r>
    </w:p>
    <w:p w:rsidR="003C3755" w:rsidRPr="00D12ABF" w:rsidRDefault="003C3755" w:rsidP="003C3755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n-GB"/>
        </w:rPr>
      </w:pPr>
    </w:p>
    <w:p w:rsidR="003C3755" w:rsidRPr="00D12ABF" w:rsidRDefault="00D12ABF" w:rsidP="003C3755">
      <w:pPr>
        <w:spacing w:after="0"/>
        <w:jc w:val="both"/>
        <w:rPr>
          <w:rFonts w:ascii="Tahoma" w:hAnsi="Tahoma" w:cs="Tahoma"/>
          <w:sz w:val="20"/>
          <w:szCs w:val="20"/>
          <w:lang w:val="en-GB"/>
        </w:rPr>
      </w:pPr>
      <w:proofErr w:type="spellStart"/>
      <w:r w:rsidRPr="00D12ABF">
        <w:rPr>
          <w:rFonts w:ascii="Tahoma" w:hAnsi="Tahoma" w:cs="Tahoma"/>
          <w:sz w:val="20"/>
          <w:szCs w:val="20"/>
          <w:lang w:val="en-GB"/>
        </w:rPr>
        <w:t>Orhideea</w:t>
      </w:r>
      <w:proofErr w:type="spellEnd"/>
      <w:r w:rsidRPr="00D12ABF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D12ABF">
        <w:rPr>
          <w:rFonts w:ascii="Tahoma" w:hAnsi="Tahoma" w:cs="Tahoma"/>
          <w:sz w:val="20"/>
          <w:szCs w:val="20"/>
          <w:lang w:val="en-GB"/>
        </w:rPr>
        <w:t>Rosu</w:t>
      </w:r>
      <w:proofErr w:type="spellEnd"/>
      <w:r w:rsidRPr="00D12ABF">
        <w:rPr>
          <w:rFonts w:ascii="Tahoma" w:hAnsi="Tahoma" w:cs="Tahoma"/>
          <w:sz w:val="20"/>
          <w:szCs w:val="20"/>
          <w:lang w:val="en-GB"/>
        </w:rPr>
        <w:t xml:space="preserve">, </w:t>
      </w:r>
      <w:r w:rsidR="003C3755" w:rsidRPr="00D12ABF">
        <w:rPr>
          <w:rFonts w:ascii="Tahoma" w:hAnsi="Tahoma" w:cs="Tahoma"/>
          <w:sz w:val="20"/>
          <w:szCs w:val="20"/>
          <w:lang w:val="en-GB"/>
        </w:rPr>
        <w:t>Travel Trade Sales &amp; Marketing Manager</w:t>
      </w:r>
    </w:p>
    <w:p w:rsidR="003C3755" w:rsidRPr="00D12ABF" w:rsidRDefault="003C3755" w:rsidP="003C3755">
      <w:pPr>
        <w:spacing w:after="0"/>
        <w:jc w:val="both"/>
        <w:rPr>
          <w:rFonts w:ascii="Tahoma" w:hAnsi="Tahoma" w:cs="Tahoma"/>
          <w:sz w:val="20"/>
          <w:szCs w:val="20"/>
          <w:lang w:val="en-GB"/>
        </w:rPr>
      </w:pPr>
      <w:hyperlink r:id="rId6" w:history="1">
        <w:proofErr w:type="spellStart"/>
        <w:r w:rsidRPr="00D12ABF">
          <w:rPr>
            <w:rStyle w:val="Hyperlink"/>
            <w:rFonts w:ascii="Tahoma" w:hAnsi="Tahoma"/>
            <w:sz w:val="20"/>
            <w:szCs w:val="20"/>
            <w:lang w:val="en-GB"/>
          </w:rPr>
          <w:t>orhideea@athenscvb.gr</w:t>
        </w:r>
        <w:proofErr w:type="spellEnd"/>
      </w:hyperlink>
    </w:p>
    <w:p w:rsidR="003C3755" w:rsidRPr="00D12ABF" w:rsidRDefault="00D12ABF" w:rsidP="003C3755">
      <w:pPr>
        <w:spacing w:after="0"/>
        <w:jc w:val="both"/>
        <w:rPr>
          <w:rFonts w:ascii="Tahoma" w:hAnsi="Tahoma" w:cs="Tahoma"/>
          <w:sz w:val="20"/>
          <w:szCs w:val="20"/>
          <w:lang w:val="en-GB"/>
        </w:rPr>
      </w:pPr>
      <w:r w:rsidRPr="00D12ABF">
        <w:rPr>
          <w:rFonts w:ascii="Tahoma" w:hAnsi="Tahoma" w:cs="Tahoma"/>
          <w:sz w:val="20"/>
          <w:szCs w:val="20"/>
          <w:lang w:val="en-GB"/>
        </w:rPr>
        <w:t xml:space="preserve">+30 </w:t>
      </w:r>
      <w:r w:rsidR="003C3755" w:rsidRPr="00D12ABF">
        <w:rPr>
          <w:rFonts w:ascii="Tahoma" w:hAnsi="Tahoma" w:cs="Tahoma"/>
          <w:sz w:val="20"/>
          <w:szCs w:val="20"/>
          <w:lang w:val="en-GB"/>
        </w:rPr>
        <w:t>210 3312002</w:t>
      </w:r>
    </w:p>
    <w:p w:rsidR="003C3755" w:rsidRPr="00D12ABF" w:rsidRDefault="003C3755" w:rsidP="003C3755">
      <w:pPr>
        <w:spacing w:after="0"/>
        <w:jc w:val="both"/>
        <w:rPr>
          <w:rFonts w:ascii="Tahoma" w:hAnsi="Tahoma" w:cs="Tahoma"/>
          <w:i/>
          <w:iCs/>
          <w:sz w:val="20"/>
          <w:szCs w:val="20"/>
          <w:u w:val="single"/>
          <w:lang w:val="en-GB"/>
        </w:rPr>
      </w:pPr>
    </w:p>
    <w:p w:rsidR="003C3755" w:rsidRPr="00D12ABF" w:rsidRDefault="00ED3158" w:rsidP="003C3755">
      <w:pPr>
        <w:spacing w:after="0"/>
        <w:jc w:val="center"/>
        <w:rPr>
          <w:rFonts w:ascii="Tahoma" w:hAnsi="Tahoma" w:cs="Tahoma"/>
          <w:sz w:val="24"/>
          <w:szCs w:val="24"/>
          <w:lang w:val="en-GB"/>
        </w:rPr>
      </w:pPr>
      <w:r>
        <w:rPr>
          <w:rFonts w:ascii="Tahoma" w:hAnsi="Tahoma" w:cs="Tahoma"/>
          <w:sz w:val="24"/>
          <w:szCs w:val="24"/>
          <w:lang w:val="en-GB"/>
        </w:rPr>
        <w:t xml:space="preserve">The logo of the City of Athens annual </w:t>
      </w:r>
      <w:r w:rsidR="003C3755" w:rsidRPr="00D12ABF">
        <w:rPr>
          <w:rFonts w:ascii="Tahoma" w:hAnsi="Tahoma" w:cs="Tahoma"/>
          <w:sz w:val="24"/>
          <w:szCs w:val="24"/>
          <w:lang w:val="en-GB"/>
        </w:rPr>
        <w:t>Travel Trade Workshop</w:t>
      </w:r>
    </w:p>
    <w:p w:rsidR="003C3755" w:rsidRPr="00D12ABF" w:rsidRDefault="003C3755" w:rsidP="003C3755">
      <w:pPr>
        <w:spacing w:after="0"/>
        <w:jc w:val="center"/>
        <w:rPr>
          <w:rFonts w:ascii="Tahoma" w:hAnsi="Tahoma" w:cs="Tahoma"/>
          <w:sz w:val="24"/>
          <w:szCs w:val="24"/>
          <w:lang w:val="en-GB"/>
        </w:rPr>
      </w:pPr>
    </w:p>
    <w:p w:rsidR="003C3755" w:rsidRPr="00D12ABF" w:rsidRDefault="003C3755" w:rsidP="003C3755">
      <w:pPr>
        <w:spacing w:after="0"/>
        <w:jc w:val="center"/>
        <w:rPr>
          <w:rFonts w:ascii="Tahoma" w:hAnsi="Tahoma" w:cs="Tahoma"/>
          <w:sz w:val="24"/>
          <w:szCs w:val="24"/>
          <w:lang w:val="en-GB"/>
        </w:rPr>
      </w:pPr>
      <w:r w:rsidRPr="00D12ABF">
        <w:rPr>
          <w:rFonts w:ascii="Tahoma" w:hAnsi="Tahoma" w:cs="Tahoma"/>
          <w:noProof/>
          <w:sz w:val="24"/>
          <w:szCs w:val="24"/>
          <w:lang w:val="en-GB" w:eastAsia="en-US"/>
        </w:rPr>
        <w:drawing>
          <wp:inline distT="0" distB="0" distL="0" distR="0">
            <wp:extent cx="2743200" cy="1308100"/>
            <wp:effectExtent l="25400" t="0" r="0" b="0"/>
            <wp:docPr id="3" name="Picture 3" descr="TTA2015_pur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TA2015_purpl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755" w:rsidRPr="00D12ABF" w:rsidRDefault="003C3755" w:rsidP="003C3755">
      <w:pPr>
        <w:spacing w:after="0"/>
        <w:jc w:val="center"/>
        <w:rPr>
          <w:rFonts w:ascii="Tahoma" w:hAnsi="Tahoma" w:cs="Tahoma"/>
          <w:b/>
          <w:sz w:val="24"/>
          <w:szCs w:val="24"/>
          <w:lang w:val="en-GB"/>
        </w:rPr>
      </w:pPr>
    </w:p>
    <w:p w:rsidR="00ED3158" w:rsidRDefault="00ED3158" w:rsidP="003C3755">
      <w:pPr>
        <w:spacing w:after="0"/>
        <w:jc w:val="center"/>
        <w:rPr>
          <w:rFonts w:ascii="Tahoma" w:hAnsi="Tahoma" w:cs="Tahoma"/>
          <w:b/>
          <w:sz w:val="24"/>
          <w:szCs w:val="24"/>
          <w:lang w:val="en-GB"/>
        </w:rPr>
      </w:pPr>
      <w:r>
        <w:rPr>
          <w:rFonts w:ascii="Tahoma" w:hAnsi="Tahoma" w:cs="Tahoma"/>
          <w:b/>
          <w:sz w:val="24"/>
          <w:szCs w:val="24"/>
          <w:lang w:val="en-GB"/>
        </w:rPr>
        <w:t xml:space="preserve">Date: </w:t>
      </w:r>
      <w:r w:rsidRPr="00ED3158">
        <w:rPr>
          <w:rFonts w:ascii="Tahoma" w:hAnsi="Tahoma" w:cs="Tahoma"/>
          <w:sz w:val="24"/>
          <w:szCs w:val="24"/>
          <w:lang w:val="en-GB"/>
        </w:rPr>
        <w:t>April 26 &amp; 27, 2015</w:t>
      </w:r>
    </w:p>
    <w:p w:rsidR="00ED3158" w:rsidRDefault="00ED3158" w:rsidP="003C3755">
      <w:pPr>
        <w:spacing w:after="0"/>
        <w:jc w:val="center"/>
        <w:rPr>
          <w:rFonts w:ascii="Tahoma" w:hAnsi="Tahoma" w:cs="Tahoma"/>
          <w:b/>
          <w:sz w:val="24"/>
          <w:szCs w:val="24"/>
          <w:lang w:val="en-GB"/>
        </w:rPr>
      </w:pPr>
      <w:r>
        <w:rPr>
          <w:rFonts w:ascii="Tahoma" w:hAnsi="Tahoma" w:cs="Tahoma"/>
          <w:b/>
          <w:sz w:val="24"/>
          <w:szCs w:val="24"/>
          <w:lang w:val="en-GB"/>
        </w:rPr>
        <w:t>Venue</w:t>
      </w:r>
      <w:r w:rsidRPr="00ED3158">
        <w:rPr>
          <w:rFonts w:ascii="Tahoma" w:hAnsi="Tahoma" w:cs="Tahoma"/>
          <w:b/>
          <w:sz w:val="24"/>
          <w:szCs w:val="24"/>
          <w:lang w:val="en-GB"/>
        </w:rPr>
        <w:t xml:space="preserve">: </w:t>
      </w:r>
      <w:proofErr w:type="spellStart"/>
      <w:r w:rsidRPr="00ED3158">
        <w:rPr>
          <w:rFonts w:ascii="Tahoma" w:hAnsi="Tahoma" w:cs="Tahoma"/>
          <w:sz w:val="24"/>
          <w:szCs w:val="20"/>
          <w:lang w:val="en-GB"/>
        </w:rPr>
        <w:t>Megaron</w:t>
      </w:r>
      <w:proofErr w:type="spellEnd"/>
      <w:r w:rsidRPr="00ED3158">
        <w:rPr>
          <w:rFonts w:ascii="Tahoma" w:hAnsi="Tahoma" w:cs="Tahoma"/>
          <w:sz w:val="24"/>
          <w:szCs w:val="20"/>
          <w:lang w:val="en-GB"/>
        </w:rPr>
        <w:t xml:space="preserve"> Athens International Conference </w:t>
      </w:r>
      <w:proofErr w:type="spellStart"/>
      <w:r w:rsidRPr="00ED3158">
        <w:rPr>
          <w:rFonts w:ascii="Tahoma" w:hAnsi="Tahoma" w:cs="Tahoma"/>
          <w:sz w:val="24"/>
          <w:szCs w:val="20"/>
          <w:lang w:val="en-GB"/>
        </w:rPr>
        <w:t>Center</w:t>
      </w:r>
      <w:proofErr w:type="spellEnd"/>
    </w:p>
    <w:p w:rsidR="003C3755" w:rsidRPr="00D12ABF" w:rsidRDefault="003C3755" w:rsidP="003C3755">
      <w:pPr>
        <w:spacing w:after="0"/>
        <w:jc w:val="center"/>
        <w:rPr>
          <w:rFonts w:ascii="Tahoma" w:hAnsi="Tahoma" w:cs="Tahoma"/>
          <w:b/>
          <w:sz w:val="24"/>
          <w:szCs w:val="24"/>
          <w:lang w:val="en-GB"/>
        </w:rPr>
      </w:pPr>
    </w:p>
    <w:p w:rsidR="003C3755" w:rsidRPr="00D12ABF" w:rsidRDefault="003C3755" w:rsidP="003C3755">
      <w:pPr>
        <w:spacing w:after="0"/>
        <w:jc w:val="center"/>
        <w:rPr>
          <w:rFonts w:ascii="Tahoma" w:hAnsi="Tahoma" w:cs="Tahoma"/>
          <w:sz w:val="24"/>
          <w:szCs w:val="24"/>
          <w:lang w:val="en-GB"/>
        </w:rPr>
      </w:pPr>
      <w:hyperlink r:id="rId8" w:history="1">
        <w:proofErr w:type="spellStart"/>
        <w:r w:rsidRPr="00D12ABF">
          <w:rPr>
            <w:rStyle w:val="Hyperlink3"/>
            <w:rFonts w:ascii="Tahoma" w:hAnsi="Tahoma" w:cs="Tahoma"/>
            <w:lang w:val="en-GB"/>
          </w:rPr>
          <w:t>www.traveltradeathens.gr</w:t>
        </w:r>
        <w:proofErr w:type="spellEnd"/>
      </w:hyperlink>
    </w:p>
    <w:p w:rsidR="003C3755" w:rsidRPr="00D12ABF" w:rsidRDefault="003C3755" w:rsidP="003C3755">
      <w:pPr>
        <w:spacing w:after="0"/>
        <w:jc w:val="center"/>
        <w:rPr>
          <w:rFonts w:ascii="Tahoma" w:hAnsi="Tahoma" w:cs="Tahoma"/>
          <w:sz w:val="24"/>
          <w:szCs w:val="24"/>
          <w:lang w:val="en-GB"/>
        </w:rPr>
      </w:pPr>
      <w:hyperlink r:id="rId9" w:history="1">
        <w:proofErr w:type="spellStart"/>
        <w:r w:rsidRPr="00D12ABF">
          <w:rPr>
            <w:rStyle w:val="Hyperlink3"/>
            <w:rFonts w:ascii="Tahoma" w:hAnsi="Tahoma" w:cs="Tahoma"/>
            <w:lang w:val="en-GB"/>
          </w:rPr>
          <w:t>traveltrade@athenscvb.gr</w:t>
        </w:r>
        <w:proofErr w:type="spellEnd"/>
      </w:hyperlink>
    </w:p>
    <w:p w:rsidR="003C3755" w:rsidRPr="00D12ABF" w:rsidRDefault="003C3755" w:rsidP="003C3755">
      <w:pPr>
        <w:spacing w:after="0"/>
        <w:jc w:val="center"/>
        <w:rPr>
          <w:rFonts w:ascii="Tahoma" w:hAnsi="Tahoma" w:cs="Tahoma"/>
          <w:sz w:val="24"/>
          <w:szCs w:val="24"/>
          <w:lang w:val="en-GB"/>
        </w:rPr>
      </w:pPr>
    </w:p>
    <w:p w:rsidR="00A90A8D" w:rsidRPr="00D12ABF" w:rsidRDefault="00A90A8D">
      <w:pPr>
        <w:rPr>
          <w:lang w:val="en-GB"/>
        </w:rPr>
      </w:pPr>
    </w:p>
    <w:sectPr w:rsidR="00A90A8D" w:rsidRPr="00D12ABF" w:rsidSect="00A90A8D">
      <w:headerReference w:type="default" r:id="rId10"/>
      <w:footerReference w:type="default" r:id="rId11"/>
      <w:pgSz w:w="12240" w:h="15840"/>
      <w:pgMar w:top="180" w:right="1440" w:bottom="1079" w:left="1800" w:header="708" w:footer="38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ABF" w:rsidRPr="00EF44E0" w:rsidRDefault="00D12ABF" w:rsidP="00A90A8D">
    <w:pPr>
      <w:pStyle w:val="Footer"/>
      <w:spacing w:after="0" w:line="240" w:lineRule="auto"/>
      <w:ind w:left="-357" w:right="-357"/>
      <w:jc w:val="center"/>
    </w:pPr>
    <w:r w:rsidRPr="00095F10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7" o:spid="_x0000_i1032" type="#_x0000_t75" alt="Description: Macintosh HD:Users:geaf:Dropbox:DHMOS ATHINAION:ERGO ATHINA:EPISTOLOXARTO-03.png" style="width:231pt;height:47pt;visibility:visible">
          <v:imagedata r:id="rId1" o:title="EPISTOLOXARTO-03"/>
        </v:shape>
      </w:pict>
    </w:r>
    <w:r w:rsidRPr="00EF44E0">
      <w:t xml:space="preserve"> </w:t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ABF" w:rsidRPr="003C45E3" w:rsidRDefault="00D12ABF" w:rsidP="00A90A8D">
    <w:pPr>
      <w:pStyle w:val="Header"/>
    </w:pPr>
    <w:r w:rsidRPr="003C45E3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8" type="#_x0000_t75" style="width:198pt;height:65pt">
          <v:imagedata r:id="rId1" o:title="logo_Athina_EATA_horizontal_wt_CityofAthens_GR"/>
        </v:shape>
      </w:pict>
    </w:r>
    <w:r>
      <w:rPr>
        <w:lang w:val="en-US"/>
      </w:rPr>
      <w:t xml:space="preserve">                       </w:t>
    </w:r>
    <w:r w:rsidRPr="00BF03C4">
      <w:rPr>
        <w:lang w:val="en-US"/>
      </w:rPr>
      <w:pict>
        <v:shape id="_x0000_i1036" type="#_x0000_t75" style="width:194pt;height:59pt">
          <v:imagedata r:id="rId2" o:title="city_of_acvb_main"/>
        </v:shape>
      </w:pict>
    </w:r>
    <w:r w:rsidRPr="00493E42">
      <w:rPr>
        <w:lang w:val="en-US"/>
      </w:rPr>
      <w:t xml:space="preserve"> </w:t>
    </w:r>
    <w:r>
      <w:t xml:space="preserve">                   </w:t>
    </w:r>
    <w:r>
      <w:rPr>
        <w:lang w:val="en-US"/>
      </w:rPr>
      <w:t xml:space="preserve">              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multilevel"/>
    <w:tmpl w:val="894EE872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MS ??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  <w:em w:val="no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MS ??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  <w:em w:val="no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MS ??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  <w:em w:val="no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MS ??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  <w:em w:val="no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MS ??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  <w:em w:val="no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MS ??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  <w:em w:val="no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MS ??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  <w:em w:val="no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MS ??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  <w:em w:val="no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MS ??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  <w:em w:val="none"/>
      </w:rPr>
    </w:lvl>
  </w:abstractNum>
  <w:abstractNum w:abstractNumId="1">
    <w:nsid w:val="00000001"/>
    <w:multiLevelType w:val="multilevel"/>
    <w:tmpl w:val="52B66AD0"/>
    <w:numStyleLink w:val="Bullet"/>
  </w:abstractNum>
  <w:abstractNum w:abstractNumId="2">
    <w:nsid w:val="00000002"/>
    <w:multiLevelType w:val="multilevel"/>
    <w:tmpl w:val="52B66AD0"/>
    <w:numStyleLink w:val="Bullet"/>
  </w:abstractNum>
  <w:abstractNum w:abstractNumId="3">
    <w:nsid w:val="00000003"/>
    <w:multiLevelType w:val="multilevel"/>
    <w:tmpl w:val="52B66AD0"/>
    <w:numStyleLink w:val="Bullet"/>
  </w:abstractNum>
  <w:abstractNum w:abstractNumId="4">
    <w:nsid w:val="00000005"/>
    <w:multiLevelType w:val="multilevel"/>
    <w:tmpl w:val="52B66AD0"/>
    <w:numStyleLink w:val="Bullet"/>
  </w:abstractNum>
  <w:abstractNum w:abstractNumId="5">
    <w:nsid w:val="00000006"/>
    <w:multiLevelType w:val="multilevel"/>
    <w:tmpl w:val="52B66AD0"/>
    <w:numStyleLink w:val="Bullet"/>
  </w:abstractNum>
  <w:abstractNum w:abstractNumId="6">
    <w:nsid w:val="00000007"/>
    <w:multiLevelType w:val="multilevel"/>
    <w:tmpl w:val="52B66AD0"/>
    <w:numStyleLink w:val="Bullet"/>
  </w:abstractNum>
  <w:abstractNum w:abstractNumId="7">
    <w:nsid w:val="00000008"/>
    <w:multiLevelType w:val="multilevel"/>
    <w:tmpl w:val="52B66AD0"/>
    <w:numStyleLink w:val="Bullet"/>
  </w:abstractNum>
  <w:abstractNum w:abstractNumId="8">
    <w:nsid w:val="00000009"/>
    <w:multiLevelType w:val="multilevel"/>
    <w:tmpl w:val="52B66AD0"/>
    <w:numStyleLink w:val="Bullet"/>
  </w:abstractNum>
  <w:abstractNum w:abstractNumId="9">
    <w:nsid w:val="05AD6751"/>
    <w:multiLevelType w:val="multilevel"/>
    <w:tmpl w:val="954C2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FD682F"/>
    <w:multiLevelType w:val="hybridMultilevel"/>
    <w:tmpl w:val="294CAE9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321FD5"/>
    <w:multiLevelType w:val="hybridMultilevel"/>
    <w:tmpl w:val="ED7E92F0"/>
    <w:lvl w:ilvl="0" w:tplc="C41AD6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??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??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??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82212B7"/>
    <w:multiLevelType w:val="hybridMultilevel"/>
    <w:tmpl w:val="556C84B6"/>
    <w:lvl w:ilvl="0" w:tplc="AF086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4160E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6AD4A3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E0CE4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41E2A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58018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7B24C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6888E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9E4B4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3">
    <w:nsid w:val="1AB12D90"/>
    <w:multiLevelType w:val="hybridMultilevel"/>
    <w:tmpl w:val="68CE12D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2A68FF"/>
    <w:multiLevelType w:val="hybridMultilevel"/>
    <w:tmpl w:val="974CA6FC"/>
    <w:lvl w:ilvl="0" w:tplc="C472BB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C96FE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006B8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4E29F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13A2D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4F6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E7EC6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0007B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EDA6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>
    <w:nsid w:val="22205117"/>
    <w:multiLevelType w:val="hybridMultilevel"/>
    <w:tmpl w:val="487C0DDE"/>
    <w:lvl w:ilvl="0" w:tplc="585655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DB097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96E8E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F84A6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254ACD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11007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78631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41276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4CEB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6">
    <w:nsid w:val="29E62915"/>
    <w:multiLevelType w:val="hybridMultilevel"/>
    <w:tmpl w:val="F2DEC5E4"/>
    <w:lvl w:ilvl="0" w:tplc="EE4A0E46"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MS ??" w:hint="eastAsia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??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??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??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256372"/>
    <w:multiLevelType w:val="hybridMultilevel"/>
    <w:tmpl w:val="C65AF6A8"/>
    <w:lvl w:ilvl="0" w:tplc="2A0099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3E2D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7A94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0E78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2EBE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3E5A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C22D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2CE4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E0D5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D37574"/>
    <w:multiLevelType w:val="multilevel"/>
    <w:tmpl w:val="87F6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0CB29A0"/>
    <w:multiLevelType w:val="hybridMultilevel"/>
    <w:tmpl w:val="2FA8931A"/>
    <w:lvl w:ilvl="0" w:tplc="E6B44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38C7BCA">
      <w:start w:val="16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5FCB0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9121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F66EA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FCC45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A1222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33B647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D327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0">
    <w:nsid w:val="39251161"/>
    <w:multiLevelType w:val="multilevel"/>
    <w:tmpl w:val="F5C41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52354C"/>
    <w:multiLevelType w:val="hybridMultilevel"/>
    <w:tmpl w:val="CBE82266"/>
    <w:lvl w:ilvl="0" w:tplc="FB2A1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12E2BA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596F284">
      <w:start w:val="16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FE8E8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0F297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7821F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D74AB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A6E38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DF6A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2">
    <w:nsid w:val="3D8A1163"/>
    <w:multiLevelType w:val="hybridMultilevel"/>
    <w:tmpl w:val="52B66AD0"/>
    <w:styleLink w:val="Bullet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??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??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??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7B278F"/>
    <w:multiLevelType w:val="multilevel"/>
    <w:tmpl w:val="8C843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B501071"/>
    <w:multiLevelType w:val="multilevel"/>
    <w:tmpl w:val="E068B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D44F17"/>
    <w:multiLevelType w:val="hybridMultilevel"/>
    <w:tmpl w:val="BE24F6DC"/>
    <w:lvl w:ilvl="0" w:tplc="C41AD6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??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??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??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B7D163A"/>
    <w:multiLevelType w:val="multilevel"/>
    <w:tmpl w:val="C7409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EA127F"/>
    <w:multiLevelType w:val="hybridMultilevel"/>
    <w:tmpl w:val="6C4C355C"/>
    <w:lvl w:ilvl="0" w:tplc="7C3222D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E2494C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6028E6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A68740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BA2BC1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9BAE22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F040A4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7A082D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B4CBC9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8">
    <w:nsid w:val="73D33492"/>
    <w:multiLevelType w:val="hybridMultilevel"/>
    <w:tmpl w:val="94948FA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F43EEB"/>
    <w:multiLevelType w:val="hybridMultilevel"/>
    <w:tmpl w:val="F9C80844"/>
    <w:lvl w:ilvl="0" w:tplc="853CE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3E0F17E">
      <w:start w:val="16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31C4D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D43C8E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13A5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1C041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5504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9CAD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778FF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0">
    <w:nsid w:val="7BB92D8E"/>
    <w:multiLevelType w:val="hybridMultilevel"/>
    <w:tmpl w:val="D67027D0"/>
    <w:lvl w:ilvl="0" w:tplc="A80074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EC857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B40E3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C389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A6072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3CAC6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BF6D4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0544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8904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22"/>
  </w:num>
  <w:num w:numId="2">
    <w:abstractNumId w:val="26"/>
  </w:num>
  <w:num w:numId="3">
    <w:abstractNumId w:val="21"/>
  </w:num>
  <w:num w:numId="4">
    <w:abstractNumId w:val="29"/>
  </w:num>
  <w:num w:numId="5">
    <w:abstractNumId w:val="27"/>
  </w:num>
  <w:num w:numId="6">
    <w:abstractNumId w:val="19"/>
  </w:num>
  <w:num w:numId="7">
    <w:abstractNumId w:val="30"/>
  </w:num>
  <w:num w:numId="8">
    <w:abstractNumId w:val="14"/>
  </w:num>
  <w:num w:numId="9">
    <w:abstractNumId w:val="15"/>
  </w:num>
  <w:num w:numId="10">
    <w:abstractNumId w:val="17"/>
  </w:num>
  <w:num w:numId="11">
    <w:abstractNumId w:val="12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16"/>
  </w:num>
  <w:num w:numId="25">
    <w:abstractNumId w:val="11"/>
  </w:num>
  <w:num w:numId="26">
    <w:abstractNumId w:val="13"/>
  </w:num>
  <w:num w:numId="27">
    <w:abstractNumId w:val="10"/>
  </w:num>
  <w:num w:numId="28">
    <w:abstractNumId w:val="28"/>
  </w:num>
  <w:num w:numId="29">
    <w:abstractNumId w:val="25"/>
  </w:num>
  <w:num w:numId="30">
    <w:abstractNumId w:val="20"/>
  </w:num>
  <w:num w:numId="3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3C3755"/>
    <w:rsid w:val="003C3755"/>
    <w:rsid w:val="00A90A8D"/>
    <w:rsid w:val="00C23975"/>
    <w:rsid w:val="00D12ABF"/>
    <w:rsid w:val="00DE4B12"/>
    <w:rsid w:val="00ED3158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C3755"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el-GR" w:eastAsia="el-GR"/>
    </w:rPr>
  </w:style>
  <w:style w:type="paragraph" w:styleId="Heading1">
    <w:name w:val="heading 1"/>
    <w:basedOn w:val="Normal"/>
    <w:link w:val="Heading1Char"/>
    <w:qFormat/>
    <w:rsid w:val="003C375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3C375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C375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3C375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3C3755"/>
    <w:rPr>
      <w:rFonts w:ascii="Calibri" w:eastAsia="Times New Roman" w:hAnsi="Calibri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3C3755"/>
    <w:rPr>
      <w:rFonts w:ascii="Arial" w:eastAsia="Times New Roman" w:hAnsi="Arial" w:cs="Arial"/>
      <w:b/>
      <w:bCs/>
      <w:i/>
      <w:iCs/>
      <w:sz w:val="28"/>
      <w:szCs w:val="28"/>
      <w:lang w:val="el-GR" w:eastAsia="el-GR"/>
    </w:rPr>
  </w:style>
  <w:style w:type="character" w:customStyle="1" w:styleId="Heading3Char">
    <w:name w:val="Heading 3 Char"/>
    <w:basedOn w:val="DefaultParagraphFont"/>
    <w:link w:val="Heading3"/>
    <w:rsid w:val="003C3755"/>
    <w:rPr>
      <w:rFonts w:ascii="Arial" w:eastAsia="Times New Roman" w:hAnsi="Arial" w:cs="Arial"/>
      <w:b/>
      <w:bCs/>
      <w:sz w:val="26"/>
      <w:szCs w:val="26"/>
      <w:lang w:val="el-GR" w:eastAsia="el-GR"/>
    </w:rPr>
  </w:style>
  <w:style w:type="character" w:customStyle="1" w:styleId="Heading5Char">
    <w:name w:val="Heading 5 Char"/>
    <w:basedOn w:val="DefaultParagraphFont"/>
    <w:link w:val="Heading5"/>
    <w:rsid w:val="003C3755"/>
    <w:rPr>
      <w:rFonts w:ascii="Calibri" w:eastAsia="Times New Roman" w:hAnsi="Calibri" w:cs="Times New Roman"/>
      <w:b/>
      <w:bCs/>
      <w:i/>
      <w:iCs/>
      <w:sz w:val="26"/>
      <w:szCs w:val="26"/>
      <w:lang w:val="el-GR" w:eastAsia="el-GR"/>
    </w:rPr>
  </w:style>
  <w:style w:type="character" w:styleId="Strong">
    <w:name w:val="Strong"/>
    <w:basedOn w:val="DefaultParagraphFont"/>
    <w:qFormat/>
    <w:rsid w:val="003C3755"/>
    <w:rPr>
      <w:b/>
      <w:bCs/>
    </w:rPr>
  </w:style>
  <w:style w:type="paragraph" w:styleId="BalloonText">
    <w:name w:val="Balloon Text"/>
    <w:basedOn w:val="Normal"/>
    <w:link w:val="BalloonTextChar"/>
    <w:semiHidden/>
    <w:rsid w:val="003C37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C3755"/>
    <w:rPr>
      <w:rFonts w:ascii="Tahoma" w:eastAsia="Times New Roman" w:hAnsi="Tahoma" w:cs="Tahoma"/>
      <w:sz w:val="16"/>
      <w:szCs w:val="16"/>
      <w:lang w:val="el-GR" w:eastAsia="el-GR"/>
    </w:rPr>
  </w:style>
  <w:style w:type="paragraph" w:styleId="Header">
    <w:name w:val="header"/>
    <w:basedOn w:val="Normal"/>
    <w:link w:val="HeaderChar"/>
    <w:rsid w:val="003C37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C3755"/>
    <w:rPr>
      <w:rFonts w:ascii="Calibri" w:eastAsia="Times New Roman" w:hAnsi="Calibri" w:cs="Times New Roman"/>
      <w:sz w:val="22"/>
      <w:szCs w:val="22"/>
      <w:lang w:val="el-GR" w:eastAsia="el-GR"/>
    </w:rPr>
  </w:style>
  <w:style w:type="paragraph" w:styleId="Footer">
    <w:name w:val="footer"/>
    <w:basedOn w:val="Normal"/>
    <w:link w:val="FooterChar"/>
    <w:rsid w:val="003C37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C3755"/>
    <w:rPr>
      <w:rFonts w:ascii="Calibri" w:eastAsia="Times New Roman" w:hAnsi="Calibri" w:cs="Times New Roman"/>
      <w:sz w:val="22"/>
      <w:szCs w:val="22"/>
      <w:lang w:val="el-GR" w:eastAsia="el-GR"/>
    </w:rPr>
  </w:style>
  <w:style w:type="paragraph" w:styleId="NormalWeb">
    <w:name w:val="Normal (Web)"/>
    <w:basedOn w:val="Normal"/>
    <w:rsid w:val="003C3755"/>
    <w:pPr>
      <w:spacing w:before="100" w:beforeAutospacing="1" w:after="100" w:afterAutospacing="1"/>
    </w:pPr>
    <w:rPr>
      <w:lang w:val="en-US" w:eastAsia="en-US"/>
    </w:rPr>
  </w:style>
  <w:style w:type="character" w:styleId="Emphasis">
    <w:name w:val="Emphasis"/>
    <w:basedOn w:val="DefaultParagraphFont"/>
    <w:qFormat/>
    <w:rsid w:val="003C3755"/>
    <w:rPr>
      <w:i/>
      <w:iCs/>
    </w:rPr>
  </w:style>
  <w:style w:type="character" w:styleId="Hyperlink">
    <w:name w:val="Hyperlink"/>
    <w:basedOn w:val="DefaultParagraphFont"/>
    <w:rsid w:val="003C3755"/>
    <w:rPr>
      <w:color w:val="0000FF"/>
      <w:u w:val="single"/>
    </w:rPr>
  </w:style>
  <w:style w:type="character" w:customStyle="1" w:styleId="user7">
    <w:name w:val="user7"/>
    <w:basedOn w:val="DefaultParagraphFont"/>
    <w:semiHidden/>
    <w:personal/>
    <w:personalCompose/>
    <w:rsid w:val="003C3755"/>
    <w:rPr>
      <w:rFonts w:ascii="Trebuchet MS" w:hAnsi="Trebuchet MS"/>
      <w:b w:val="0"/>
      <w:bCs w:val="0"/>
      <w:i w:val="0"/>
      <w:iCs w:val="0"/>
      <w:strike w:val="0"/>
      <w:color w:val="auto"/>
      <w:sz w:val="22"/>
      <w:szCs w:val="22"/>
      <w:u w:val="none"/>
    </w:rPr>
  </w:style>
  <w:style w:type="character" w:customStyle="1" w:styleId="apple-style-span">
    <w:name w:val="apple-style-span"/>
    <w:basedOn w:val="DefaultParagraphFont"/>
    <w:rsid w:val="003C3755"/>
  </w:style>
  <w:style w:type="paragraph" w:styleId="Index1">
    <w:name w:val="index 1"/>
    <w:basedOn w:val="Normal"/>
    <w:next w:val="Normal"/>
    <w:autoRedefine/>
    <w:semiHidden/>
    <w:rsid w:val="003C3755"/>
    <w:pPr>
      <w:ind w:left="240" w:hanging="240"/>
    </w:pPr>
  </w:style>
  <w:style w:type="paragraph" w:styleId="IndexHeading">
    <w:name w:val="index heading"/>
    <w:basedOn w:val="Normal"/>
    <w:next w:val="Index1"/>
    <w:semiHidden/>
    <w:rsid w:val="003C3755"/>
  </w:style>
  <w:style w:type="character" w:customStyle="1" w:styleId="shorttext">
    <w:name w:val="short_text"/>
    <w:basedOn w:val="DefaultParagraphFont"/>
    <w:rsid w:val="003C3755"/>
  </w:style>
  <w:style w:type="character" w:customStyle="1" w:styleId="hpsalt-edited">
    <w:name w:val="hps alt-edited"/>
    <w:basedOn w:val="DefaultParagraphFont"/>
    <w:rsid w:val="003C3755"/>
  </w:style>
  <w:style w:type="character" w:customStyle="1" w:styleId="hps">
    <w:name w:val="hps"/>
    <w:basedOn w:val="DefaultParagraphFont"/>
    <w:rsid w:val="003C3755"/>
  </w:style>
  <w:style w:type="paragraph" w:customStyle="1" w:styleId="Default">
    <w:name w:val="Default"/>
    <w:rsid w:val="003C3755"/>
    <w:pPr>
      <w:autoSpaceDE w:val="0"/>
      <w:autoSpaceDN w:val="0"/>
      <w:adjustRightInd w:val="0"/>
    </w:pPr>
    <w:rPr>
      <w:rFonts w:ascii="Calibri" w:eastAsia="Times New Roman" w:hAnsi="Calibri" w:cs="Calibri"/>
      <w:color w:val="000000"/>
    </w:rPr>
  </w:style>
  <w:style w:type="character" w:customStyle="1" w:styleId="style29">
    <w:name w:val="style29"/>
    <w:rsid w:val="003C3755"/>
    <w:rPr>
      <w:rFonts w:cs="Times New Roman"/>
    </w:rPr>
  </w:style>
  <w:style w:type="character" w:customStyle="1" w:styleId="st">
    <w:name w:val="st"/>
    <w:basedOn w:val="DefaultParagraphFont"/>
    <w:rsid w:val="003C3755"/>
  </w:style>
  <w:style w:type="character" w:customStyle="1" w:styleId="Hyperlink1">
    <w:name w:val="Hyperlink1"/>
    <w:rsid w:val="003C3755"/>
    <w:rPr>
      <w:color w:val="0000FF"/>
      <w:sz w:val="20"/>
      <w:u w:val="single"/>
    </w:rPr>
  </w:style>
  <w:style w:type="paragraph" w:styleId="E-mailSignature">
    <w:name w:val="E-mail Signature"/>
    <w:basedOn w:val="Normal"/>
    <w:link w:val="E-mailSignatureChar"/>
    <w:rsid w:val="003C3755"/>
    <w:rPr>
      <w:lang w:val="en-US" w:eastAsia="en-US"/>
    </w:rPr>
  </w:style>
  <w:style w:type="character" w:customStyle="1" w:styleId="E-mailSignatureChar">
    <w:name w:val="E-mail Signature Char"/>
    <w:basedOn w:val="DefaultParagraphFont"/>
    <w:link w:val="E-mailSignature"/>
    <w:rsid w:val="003C3755"/>
    <w:rPr>
      <w:rFonts w:ascii="Calibri" w:eastAsia="Times New Roman" w:hAnsi="Calibri" w:cs="Times New Roman"/>
      <w:sz w:val="22"/>
      <w:szCs w:val="22"/>
    </w:rPr>
  </w:style>
  <w:style w:type="character" w:customStyle="1" w:styleId="txt2">
    <w:name w:val="txt_2"/>
    <w:basedOn w:val="DefaultParagraphFont"/>
    <w:rsid w:val="003C3755"/>
  </w:style>
  <w:style w:type="paragraph" w:customStyle="1" w:styleId="Body">
    <w:name w:val="Body"/>
    <w:rsid w:val="003C3755"/>
    <w:rPr>
      <w:rFonts w:ascii="Helvetica" w:eastAsia="ヒラギノ角ゴ Pro W3" w:hAnsi="Helvetica" w:cs="Times New Roman"/>
      <w:color w:val="000000"/>
      <w:szCs w:val="20"/>
    </w:rPr>
  </w:style>
  <w:style w:type="numbering" w:customStyle="1" w:styleId="Bullet">
    <w:name w:val="Bullet"/>
    <w:rsid w:val="003C3755"/>
    <w:pPr>
      <w:numPr>
        <w:numId w:val="1"/>
      </w:numPr>
    </w:pPr>
  </w:style>
  <w:style w:type="character" w:customStyle="1" w:styleId="gi">
    <w:name w:val="gi"/>
    <w:basedOn w:val="DefaultParagraphFont"/>
    <w:rsid w:val="003C3755"/>
  </w:style>
  <w:style w:type="paragraph" w:styleId="NoSpacing">
    <w:name w:val="No Spacing"/>
    <w:semiHidden/>
    <w:qFormat/>
    <w:rsid w:val="003C3755"/>
    <w:rPr>
      <w:rFonts w:ascii="Lucida Grande" w:eastAsia="ヒラギノ角ゴ Pro W3" w:hAnsi="Lucida Grande" w:cs="Times New Roman"/>
      <w:color w:val="000000"/>
      <w:sz w:val="22"/>
      <w:szCs w:val="20"/>
      <w:lang w:eastAsia="el-GR"/>
    </w:rPr>
  </w:style>
  <w:style w:type="paragraph" w:customStyle="1" w:styleId="nospacing0">
    <w:name w:val="nospacing"/>
    <w:basedOn w:val="Normal"/>
    <w:rsid w:val="003C37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listparagraph">
    <w:name w:val="listparagraph"/>
    <w:basedOn w:val="Normal"/>
    <w:rsid w:val="003C37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listparagraphcxspmiddle">
    <w:name w:val="listparagraphcxspmiddle"/>
    <w:basedOn w:val="Normal"/>
    <w:rsid w:val="003C37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listparagraphcxsplast">
    <w:name w:val="listparagraphcxsplast"/>
    <w:basedOn w:val="Normal"/>
    <w:rsid w:val="003C37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Hyperlink0">
    <w:name w:val="Hyperlink.0"/>
    <w:basedOn w:val="Hyperlink"/>
    <w:autoRedefine/>
    <w:rsid w:val="003C3755"/>
  </w:style>
  <w:style w:type="paragraph" w:styleId="ListParagraph0">
    <w:name w:val="List Paragraph"/>
    <w:basedOn w:val="Normal"/>
    <w:qFormat/>
    <w:rsid w:val="003C3755"/>
    <w:pPr>
      <w:ind w:left="720"/>
      <w:contextualSpacing/>
    </w:pPr>
  </w:style>
  <w:style w:type="character" w:customStyle="1" w:styleId="Hyperlink3">
    <w:name w:val="Hyperlink.3"/>
    <w:basedOn w:val="DefaultParagraphFont"/>
    <w:rsid w:val="003C3755"/>
    <w:rPr>
      <w:color w:val="0000FF"/>
      <w:sz w:val="24"/>
      <w:szCs w:val="24"/>
      <w:u w:val="single" w:color="0000FF"/>
      <w:rtl w:val="0"/>
      <w:lang w:val="en-US"/>
    </w:rPr>
  </w:style>
  <w:style w:type="paragraph" w:customStyle="1" w:styleId="BodyA">
    <w:name w:val="Body A"/>
    <w:rsid w:val="003C3755"/>
    <w:pPr>
      <w:spacing w:after="200" w:line="276" w:lineRule="auto"/>
    </w:pPr>
    <w:rPr>
      <w:rFonts w:ascii="Helvetica" w:eastAsia="Helvetica" w:hAnsi="Helvetica" w:cs="Times New Roman"/>
      <w:color w:val="000000"/>
      <w:u w:color="000000"/>
    </w:rPr>
  </w:style>
  <w:style w:type="paragraph" w:customStyle="1" w:styleId="ecxmsonormal">
    <w:name w:val="ecxmsonormal"/>
    <w:basedOn w:val="Normal"/>
    <w:rsid w:val="003C3755"/>
    <w:pPr>
      <w:spacing w:before="100" w:beforeAutospacing="1" w:after="100" w:afterAutospacing="1" w:line="240" w:lineRule="auto"/>
    </w:pPr>
    <w:rPr>
      <w:rFonts w:ascii="Times New Roman" w:eastAsia="MS ??" w:hAnsi="Times New Roman"/>
      <w:sz w:val="24"/>
      <w:szCs w:val="24"/>
      <w:lang w:val="fr-FR"/>
    </w:rPr>
  </w:style>
  <w:style w:type="character" w:customStyle="1" w:styleId="apple-converted-space">
    <w:name w:val="apple-converted-space"/>
    <w:basedOn w:val="DefaultParagraphFont"/>
    <w:rsid w:val="003C375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kandriopoulou@developathens.gr" TargetMode="External"/><Relationship Id="rId6" Type="http://schemas.openxmlformats.org/officeDocument/2006/relationships/hyperlink" Target="mailto:orhideea@athenscvb.gr" TargetMode="External"/><Relationship Id="rId7" Type="http://schemas.openxmlformats.org/officeDocument/2006/relationships/image" Target="media/image1.jpeg"/><Relationship Id="rId8" Type="http://schemas.openxmlformats.org/officeDocument/2006/relationships/hyperlink" Target="http://www.traveltradeathens.gr" TargetMode="External"/><Relationship Id="rId9" Type="http://schemas.openxmlformats.org/officeDocument/2006/relationships/hyperlink" Target="mailto:traveltrade@athenscvb.gr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540</Words>
  <Characters>3082</Characters>
  <Application>Microsoft Macintosh Word</Application>
  <DocSecurity>0</DocSecurity>
  <Lines>25</Lines>
  <Paragraphs>6</Paragraphs>
  <ScaleCrop>false</ScaleCrop>
  <LinksUpToDate>false</LinksUpToDate>
  <CharactersWithSpaces>3784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</dc:creator>
  <cp:keywords/>
  <cp:lastModifiedBy>Rachel</cp:lastModifiedBy>
  <cp:revision>3</cp:revision>
  <dcterms:created xsi:type="dcterms:W3CDTF">2015-03-18T10:25:00Z</dcterms:created>
  <dcterms:modified xsi:type="dcterms:W3CDTF">2015-03-18T11:20:00Z</dcterms:modified>
</cp:coreProperties>
</file>